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162" w:rsidRDefault="00E12162" w:rsidP="00E12162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6D767A"/>
          <w:sz w:val="26"/>
          <w:szCs w:val="26"/>
        </w:rPr>
      </w:pPr>
      <w:bookmarkStart w:id="0" w:name="_GoBack"/>
      <w:r>
        <w:rPr>
          <w:rFonts w:ascii="Arial" w:hAnsi="Arial" w:cs="Arial"/>
          <w:noProof/>
          <w:color w:val="6D767A"/>
          <w:sz w:val="26"/>
          <w:szCs w:val="26"/>
        </w:rPr>
        <w:drawing>
          <wp:inline distT="0" distB="0" distL="0" distR="0" wp14:anchorId="354D2B9D" wp14:editId="6C8F0917">
            <wp:extent cx="5943600" cy="4457700"/>
            <wp:effectExtent l="0" t="0" r="0" b="0"/>
            <wp:docPr id="55" name="Picture 55" descr="https://www.uma.ac.id/asset/kcfinder/upload/files/IMG_0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www.uma.ac.id/asset/kcfinder/upload/files/IMG_09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24" cy="4459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E12162" w:rsidRDefault="00E12162" w:rsidP="00E1216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D767A"/>
          <w:sz w:val="26"/>
          <w:szCs w:val="26"/>
        </w:rPr>
      </w:pPr>
      <w:r>
        <w:rPr>
          <w:rFonts w:ascii="Arial" w:hAnsi="Arial" w:cs="Arial"/>
          <w:color w:val="6D767A"/>
          <w:sz w:val="26"/>
          <w:szCs w:val="26"/>
        </w:rPr>
        <w:t>Kegiatan kerjasama ini PT. Cyberindo Aditama (CBN) akan memberikan fasilitas berupa uang transportasi dan makan bagi mahasiswa UMA yang mengikuti magang kerja di Jakarta selama tiga atau enam bulan dan 1 tahun, ini merupakan program CBN untuk mencari talenta di bidang teknologi digital.</w:t>
      </w:r>
    </w:p>
    <w:p w:rsidR="000737BE" w:rsidRDefault="000737BE"/>
    <w:sectPr w:rsidR="000737BE" w:rsidSect="00073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62"/>
    <w:rsid w:val="000737BE"/>
    <w:rsid w:val="00E1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F433D-E49A-4DCE-A531-E02F7F2F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2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2020-07-29T04:11:00Z</dcterms:created>
  <dcterms:modified xsi:type="dcterms:W3CDTF">2020-07-29T04:25:00Z</dcterms:modified>
</cp:coreProperties>
</file>